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C4F8" w14:textId="77777777" w:rsidR="00B83C32" w:rsidRDefault="00B83C32" w:rsidP="00B83C32">
      <w:pPr>
        <w:pStyle w:val="1"/>
        <w:spacing w:before="1"/>
        <w:ind w:left="708" w:right="140"/>
      </w:pPr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69970A00" w14:textId="77777777" w:rsidR="00B83C32" w:rsidRDefault="00B83C32" w:rsidP="00B83C32">
      <w:pPr>
        <w:ind w:left="708" w:right="150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Биосфера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ілім,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Биосфера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тұжырымдамасы.</w:t>
      </w:r>
    </w:p>
    <w:p w14:paraId="62678CC5" w14:textId="77777777" w:rsidR="00B83C32" w:rsidRDefault="00B83C32" w:rsidP="00B83C32">
      <w:pPr>
        <w:pStyle w:val="a5"/>
        <w:numPr>
          <w:ilvl w:val="1"/>
          <w:numId w:val="1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Биосфера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ілім</w:t>
      </w:r>
    </w:p>
    <w:p w14:paraId="39905B8D" w14:textId="77777777" w:rsidR="00B83C32" w:rsidRDefault="00B83C32" w:rsidP="00B83C32">
      <w:pPr>
        <w:pStyle w:val="a5"/>
        <w:numPr>
          <w:ilvl w:val="1"/>
          <w:numId w:val="1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Биосфера,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биосфераның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шекаралары</w:t>
      </w:r>
    </w:p>
    <w:p w14:paraId="7214FEF8" w14:textId="77777777" w:rsidR="00B83C32" w:rsidRDefault="00B83C32" w:rsidP="00B83C32">
      <w:pPr>
        <w:pStyle w:val="a5"/>
        <w:numPr>
          <w:ilvl w:val="1"/>
          <w:numId w:val="1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Биосфераның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компоненттері</w:t>
      </w:r>
    </w:p>
    <w:p w14:paraId="2A866CA0" w14:textId="77777777" w:rsidR="00B83C32" w:rsidRDefault="00B83C32" w:rsidP="00B83C32">
      <w:pPr>
        <w:pStyle w:val="a5"/>
        <w:numPr>
          <w:ilvl w:val="1"/>
          <w:numId w:val="1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Биосфераны</w:t>
      </w:r>
      <w:r>
        <w:rPr>
          <w:spacing w:val="-4"/>
          <w:sz w:val="24"/>
        </w:rPr>
        <w:t xml:space="preserve"> </w:t>
      </w:r>
      <w:r>
        <w:rPr>
          <w:sz w:val="24"/>
        </w:rPr>
        <w:t>зерттеуші</w:t>
      </w:r>
      <w:r>
        <w:rPr>
          <w:spacing w:val="-3"/>
          <w:sz w:val="24"/>
        </w:rPr>
        <w:t xml:space="preserve"> </w:t>
      </w:r>
      <w:r>
        <w:rPr>
          <w:sz w:val="24"/>
        </w:rPr>
        <w:t>ғалымдар,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еңбектері</w:t>
      </w:r>
    </w:p>
    <w:p w14:paraId="02020BC6" w14:textId="77777777" w:rsidR="00B83C32" w:rsidRDefault="00B83C32" w:rsidP="00B83C32">
      <w:pPr>
        <w:pStyle w:val="a3"/>
        <w:ind w:left="0"/>
      </w:pPr>
    </w:p>
    <w:p w14:paraId="238A4FA6" w14:textId="77777777" w:rsidR="00B83C32" w:rsidRDefault="00B83C32" w:rsidP="00B83C32">
      <w:pPr>
        <w:pStyle w:val="a5"/>
        <w:numPr>
          <w:ilvl w:val="0"/>
          <w:numId w:val="5"/>
        </w:numPr>
        <w:tabs>
          <w:tab w:val="left" w:pos="1003"/>
        </w:tabs>
        <w:ind w:right="354"/>
        <w:rPr>
          <w:color w:val="171717"/>
          <w:sz w:val="24"/>
        </w:rPr>
      </w:pPr>
      <w:r>
        <w:rPr>
          <w:color w:val="171717"/>
          <w:sz w:val="24"/>
        </w:rPr>
        <w:t>Сәйкестендір.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Әрбір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ғалымның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қосқан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өзіндік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еңбектерінің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жауабын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тауып,реттік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санының тұсына жауабының әріптерін жаз.</w:t>
      </w:r>
    </w:p>
    <w:p w14:paraId="0C1E46F0" w14:textId="77777777" w:rsidR="00B83C32" w:rsidRDefault="00B83C32" w:rsidP="00B83C32">
      <w:pPr>
        <w:pStyle w:val="a3"/>
      </w:pPr>
      <w:r>
        <w:rPr>
          <w:color w:val="171717"/>
          <w:spacing w:val="-2"/>
        </w:rPr>
        <w:t>1.В.И.Вернадский 2.Э.Зюсс 3.В.В.Докучаев 4.Ж.Б.Ламарк</w:t>
      </w:r>
    </w:p>
    <w:p w14:paraId="00940F14" w14:textId="77777777" w:rsidR="00B83C32" w:rsidRDefault="00B83C32" w:rsidP="00B83C32">
      <w:pPr>
        <w:pStyle w:val="a3"/>
        <w:ind w:right="4074"/>
      </w:pPr>
      <w:r>
        <w:rPr>
          <w:color w:val="171717"/>
        </w:rPr>
        <w:t>А.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«Биосфера»терминін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ғылымға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тұңғыш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енгізген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ғалым Ә. «Биосфера»туралы ілімінің негізін салған ғалым.</w:t>
      </w:r>
    </w:p>
    <w:p w14:paraId="4B1313FC" w14:textId="77777777" w:rsidR="00B83C32" w:rsidRDefault="00B83C32" w:rsidP="00B83C32">
      <w:pPr>
        <w:pStyle w:val="a3"/>
      </w:pPr>
      <w:r>
        <w:rPr>
          <w:color w:val="171717"/>
        </w:rPr>
        <w:t>Б.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«Биосфера»туралы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алғашқы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ой-пікірлер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айтқан</w:t>
      </w:r>
      <w:r>
        <w:rPr>
          <w:color w:val="171717"/>
          <w:spacing w:val="-2"/>
        </w:rPr>
        <w:t xml:space="preserve"> ғалым.</w:t>
      </w:r>
    </w:p>
    <w:p w14:paraId="35F27A59" w14:textId="77777777" w:rsidR="00B83C32" w:rsidRDefault="00B83C32" w:rsidP="00B83C32">
      <w:pPr>
        <w:pStyle w:val="a3"/>
      </w:pPr>
      <w:r>
        <w:rPr>
          <w:color w:val="171717"/>
        </w:rPr>
        <w:t>В.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«Биосфера»терминін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геология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ғылымында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кеңінен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қолданған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ғалым</w:t>
      </w:r>
    </w:p>
    <w:p w14:paraId="324C786E" w14:textId="77777777" w:rsidR="00B83C32" w:rsidRDefault="00B83C32" w:rsidP="00B83C32">
      <w:pPr>
        <w:pStyle w:val="a5"/>
        <w:numPr>
          <w:ilvl w:val="0"/>
          <w:numId w:val="5"/>
        </w:numPr>
        <w:tabs>
          <w:tab w:val="left" w:pos="1003"/>
          <w:tab w:val="left" w:pos="1063"/>
        </w:tabs>
        <w:spacing w:before="275"/>
        <w:ind w:right="503"/>
        <w:rPr>
          <w:color w:val="171717"/>
          <w:sz w:val="24"/>
        </w:rPr>
      </w:pPr>
      <w:r>
        <w:rPr>
          <w:color w:val="171717"/>
          <w:sz w:val="24"/>
        </w:rPr>
        <w:t>Жер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ғаламшарының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әрбір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географиялық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қабықтарындағы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тіршілік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шекарасын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көрсететін кестені толтыр.</w:t>
      </w:r>
    </w:p>
    <w:tbl>
      <w:tblPr>
        <w:tblStyle w:val="TableNormal"/>
        <w:tblpPr w:leftFromText="180" w:rightFromText="180" w:vertAnchor="text" w:horzAnchor="margin" w:tblpY="194"/>
        <w:tblW w:w="9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950"/>
      </w:tblGrid>
      <w:tr w:rsidR="00B83C32" w14:paraId="6A0FBB9B" w14:textId="77777777" w:rsidTr="00B83C32">
        <w:trPr>
          <w:trHeight w:val="277"/>
        </w:trPr>
        <w:tc>
          <w:tcPr>
            <w:tcW w:w="4570" w:type="dxa"/>
          </w:tcPr>
          <w:p w14:paraId="7DD962FB" w14:textId="77777777" w:rsidR="00B83C32" w:rsidRDefault="00B83C32" w:rsidP="00B83C32">
            <w:pPr>
              <w:pStyle w:val="TableParagraph"/>
              <w:spacing w:before="1" w:line="256" w:lineRule="exact"/>
              <w:ind w:left="1084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Географиялық</w:t>
            </w:r>
            <w:r>
              <w:rPr>
                <w:b/>
                <w:color w:val="171717"/>
                <w:spacing w:val="-10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қабық</w:t>
            </w:r>
          </w:p>
        </w:tc>
        <w:tc>
          <w:tcPr>
            <w:tcW w:w="4950" w:type="dxa"/>
          </w:tcPr>
          <w:p w14:paraId="17B73242" w14:textId="77777777" w:rsidR="00B83C32" w:rsidRDefault="00B83C32" w:rsidP="00B83C32">
            <w:pPr>
              <w:pStyle w:val="TableParagraph"/>
              <w:spacing w:before="1" w:line="256" w:lineRule="exact"/>
              <w:ind w:left="636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Тіршілік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шекарасы</w:t>
            </w:r>
            <w:r>
              <w:rPr>
                <w:b/>
                <w:color w:val="171717"/>
                <w:spacing w:val="57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(км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есебінен)</w:t>
            </w:r>
          </w:p>
        </w:tc>
      </w:tr>
      <w:tr w:rsidR="00B83C32" w14:paraId="18FA3321" w14:textId="77777777" w:rsidTr="00B83C32">
        <w:trPr>
          <w:trHeight w:val="275"/>
        </w:trPr>
        <w:tc>
          <w:tcPr>
            <w:tcW w:w="4570" w:type="dxa"/>
          </w:tcPr>
          <w:p w14:paraId="789D1AE6" w14:textId="77777777" w:rsidR="00B83C32" w:rsidRDefault="00B83C32" w:rsidP="00B83C32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Литосфера</w:t>
            </w:r>
          </w:p>
        </w:tc>
        <w:tc>
          <w:tcPr>
            <w:tcW w:w="4950" w:type="dxa"/>
          </w:tcPr>
          <w:p w14:paraId="3E1DD17B" w14:textId="77777777" w:rsidR="00B83C32" w:rsidRDefault="00B83C32" w:rsidP="00B83C32">
            <w:pPr>
              <w:pStyle w:val="TableParagraph"/>
              <w:rPr>
                <w:sz w:val="20"/>
              </w:rPr>
            </w:pPr>
          </w:p>
        </w:tc>
      </w:tr>
      <w:tr w:rsidR="00B83C32" w14:paraId="48C8F0BB" w14:textId="77777777" w:rsidTr="00B83C32">
        <w:trPr>
          <w:trHeight w:val="275"/>
        </w:trPr>
        <w:tc>
          <w:tcPr>
            <w:tcW w:w="4570" w:type="dxa"/>
          </w:tcPr>
          <w:p w14:paraId="51882B7D" w14:textId="77777777" w:rsidR="00B83C32" w:rsidRDefault="00B83C32" w:rsidP="00B83C32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Атмосфера</w:t>
            </w:r>
          </w:p>
        </w:tc>
        <w:tc>
          <w:tcPr>
            <w:tcW w:w="4950" w:type="dxa"/>
          </w:tcPr>
          <w:p w14:paraId="6FF94495" w14:textId="77777777" w:rsidR="00B83C32" w:rsidRDefault="00B83C32" w:rsidP="00B83C32">
            <w:pPr>
              <w:pStyle w:val="TableParagraph"/>
              <w:rPr>
                <w:sz w:val="20"/>
              </w:rPr>
            </w:pPr>
          </w:p>
        </w:tc>
      </w:tr>
      <w:tr w:rsidR="00B83C32" w14:paraId="1BC51D64" w14:textId="77777777" w:rsidTr="00B83C32">
        <w:trPr>
          <w:trHeight w:val="347"/>
        </w:trPr>
        <w:tc>
          <w:tcPr>
            <w:tcW w:w="4570" w:type="dxa"/>
          </w:tcPr>
          <w:p w14:paraId="5FC7FF49" w14:textId="77777777" w:rsidR="00B83C32" w:rsidRDefault="00B83C32" w:rsidP="00B83C32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Гидросфера</w:t>
            </w:r>
          </w:p>
        </w:tc>
        <w:tc>
          <w:tcPr>
            <w:tcW w:w="4950" w:type="dxa"/>
          </w:tcPr>
          <w:p w14:paraId="16998D0E" w14:textId="77777777" w:rsidR="00B83C32" w:rsidRDefault="00B83C32" w:rsidP="00B83C32">
            <w:pPr>
              <w:pStyle w:val="TableParagraph"/>
            </w:pPr>
          </w:p>
        </w:tc>
      </w:tr>
    </w:tbl>
    <w:p w14:paraId="3AB4F478" w14:textId="77777777" w:rsidR="00B83C32" w:rsidRDefault="00B83C32" w:rsidP="00B83C32">
      <w:pPr>
        <w:pStyle w:val="a3"/>
        <w:spacing w:before="46" w:after="1"/>
        <w:ind w:left="0"/>
        <w:rPr>
          <w:sz w:val="20"/>
        </w:rPr>
      </w:pPr>
    </w:p>
    <w:p w14:paraId="16E1E47F" w14:textId="77777777" w:rsidR="00B83C32" w:rsidRDefault="00B83C32" w:rsidP="00B83C32">
      <w:pPr>
        <w:pStyle w:val="a5"/>
        <w:numPr>
          <w:ilvl w:val="0"/>
          <w:numId w:val="5"/>
        </w:numPr>
        <w:tabs>
          <w:tab w:val="left" w:pos="991"/>
        </w:tabs>
        <w:spacing w:before="275" w:after="22"/>
        <w:ind w:left="991" w:hanging="348"/>
        <w:rPr>
          <w:sz w:val="24"/>
        </w:rPr>
      </w:pPr>
      <w:r>
        <w:rPr>
          <w:sz w:val="24"/>
        </w:rPr>
        <w:t>Тапсырмалар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кестесі</w:t>
      </w:r>
    </w:p>
    <w:tbl>
      <w:tblPr>
        <w:tblStyle w:val="TableNormal"/>
        <w:tblW w:w="9923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5774"/>
        <w:gridCol w:w="1739"/>
      </w:tblGrid>
      <w:tr w:rsidR="00B83C32" w14:paraId="7EBF26C0" w14:textId="77777777" w:rsidTr="00B83C32">
        <w:trPr>
          <w:trHeight w:val="602"/>
        </w:trPr>
        <w:tc>
          <w:tcPr>
            <w:tcW w:w="426" w:type="dxa"/>
          </w:tcPr>
          <w:p w14:paraId="73078E30" w14:textId="77777777" w:rsidR="00B83C32" w:rsidRDefault="00B83C32" w:rsidP="0090568E">
            <w:pPr>
              <w:pStyle w:val="TableParagraph"/>
              <w:spacing w:before="1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14:paraId="03E6AE2B" w14:textId="77777777" w:rsidR="00B83C32" w:rsidRDefault="00B83C32" w:rsidP="0090568E">
            <w:pPr>
              <w:pStyle w:val="TableParagraph"/>
              <w:spacing w:before="163"/>
              <w:ind w:left="31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774" w:type="dxa"/>
          </w:tcPr>
          <w:p w14:paraId="43B45C4C" w14:textId="77777777" w:rsidR="00B83C32" w:rsidRDefault="00B83C32" w:rsidP="0090568E">
            <w:pPr>
              <w:pStyle w:val="TableParagraph"/>
              <w:spacing w:before="163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739" w:type="dxa"/>
          </w:tcPr>
          <w:p w14:paraId="79459DAE" w14:textId="77777777" w:rsidR="00B83C32" w:rsidRDefault="00B83C32" w:rsidP="00B83C32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B83C32" w14:paraId="36DB9E30" w14:textId="77777777" w:rsidTr="00B83C32">
        <w:trPr>
          <w:trHeight w:val="877"/>
        </w:trPr>
        <w:tc>
          <w:tcPr>
            <w:tcW w:w="426" w:type="dxa"/>
          </w:tcPr>
          <w:p w14:paraId="063E8E69" w14:textId="77777777" w:rsidR="00B83C32" w:rsidRDefault="00B83C32" w:rsidP="0090568E">
            <w:pPr>
              <w:pStyle w:val="TableParagraph"/>
              <w:spacing w:before="24"/>
              <w:rPr>
                <w:sz w:val="24"/>
              </w:rPr>
            </w:pPr>
          </w:p>
          <w:p w14:paraId="28EA12F6" w14:textId="77777777" w:rsidR="00B83C32" w:rsidRDefault="00B83C32" w:rsidP="0090568E">
            <w:pPr>
              <w:pStyle w:val="TableParagraph"/>
              <w:spacing w:before="1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14:paraId="36E61F6A" w14:textId="77777777" w:rsidR="00B83C32" w:rsidRDefault="00B83C32" w:rsidP="0090568E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774" w:type="dxa"/>
          </w:tcPr>
          <w:p w14:paraId="354FFA41" w14:textId="77777777" w:rsidR="00B83C32" w:rsidRDefault="00B83C32" w:rsidP="0090568E">
            <w:pPr>
              <w:pStyle w:val="TableParagraph"/>
              <w:spacing w:before="25"/>
              <w:ind w:left="30" w:right="18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енгізді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білдіреді?2) В.И. Вернадскийдің іліміндегі биогеохимиялық функцияларды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атаңыз.3)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биосферадағы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рөлі.</w:t>
            </w:r>
          </w:p>
        </w:tc>
        <w:tc>
          <w:tcPr>
            <w:tcW w:w="1739" w:type="dxa"/>
          </w:tcPr>
          <w:p w14:paraId="584053CC" w14:textId="77777777" w:rsidR="00B83C32" w:rsidRDefault="00B83C32" w:rsidP="00B83C32">
            <w:pPr>
              <w:pStyle w:val="TableParagraph"/>
              <w:spacing w:before="16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B83C32" w14:paraId="3A6C873D" w14:textId="77777777" w:rsidTr="00B83C32">
        <w:trPr>
          <w:trHeight w:val="871"/>
        </w:trPr>
        <w:tc>
          <w:tcPr>
            <w:tcW w:w="426" w:type="dxa"/>
          </w:tcPr>
          <w:p w14:paraId="2250728D" w14:textId="77777777" w:rsidR="00B83C32" w:rsidRDefault="00B83C32" w:rsidP="0090568E">
            <w:pPr>
              <w:pStyle w:val="TableParagraph"/>
              <w:spacing w:before="24"/>
              <w:rPr>
                <w:sz w:val="24"/>
              </w:rPr>
            </w:pPr>
          </w:p>
          <w:p w14:paraId="03476045" w14:textId="77777777" w:rsidR="00B83C32" w:rsidRDefault="00B83C32" w:rsidP="0090568E">
            <w:pPr>
              <w:pStyle w:val="TableParagraph"/>
              <w:spacing w:before="1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6444F0C2" w14:textId="77777777" w:rsidR="00B83C32" w:rsidRDefault="00B83C32" w:rsidP="0090568E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774" w:type="dxa"/>
          </w:tcPr>
          <w:p w14:paraId="43D53D70" w14:textId="77777777" w:rsidR="00B83C32" w:rsidRDefault="00B83C32" w:rsidP="0090568E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«Биосфера»,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«ноосфера»,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«биогеохимиялық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айналым»,</w:t>
            </w:r>
          </w:p>
          <w:p w14:paraId="66A2BEF0" w14:textId="77777777" w:rsidR="00B83C32" w:rsidRDefault="00B83C32" w:rsidP="0090568E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z w:val="24"/>
              </w:rPr>
              <w:t>«антропогендік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әсер»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қысқаша түсіндірме жазыңыз.</w:t>
            </w:r>
          </w:p>
        </w:tc>
        <w:tc>
          <w:tcPr>
            <w:tcW w:w="1739" w:type="dxa"/>
          </w:tcPr>
          <w:p w14:paraId="0C83E172" w14:textId="62D23D8A" w:rsidR="00B83C32" w:rsidRDefault="00B83C32" w:rsidP="00B83C32">
            <w:pPr>
              <w:pStyle w:val="TableParagraph"/>
              <w:tabs>
                <w:tab w:val="left" w:pos="1226"/>
              </w:tabs>
              <w:spacing w:before="16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(дәптер)</w:t>
            </w:r>
          </w:p>
        </w:tc>
      </w:tr>
    </w:tbl>
    <w:p w14:paraId="6DF272EB" w14:textId="77777777" w:rsidR="00B83C32" w:rsidRDefault="00B83C32" w:rsidP="00B83C32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9923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5812"/>
        <w:gridCol w:w="1701"/>
      </w:tblGrid>
      <w:tr w:rsidR="00B83C32" w14:paraId="692FEC4C" w14:textId="77777777" w:rsidTr="00B83C32">
        <w:trPr>
          <w:trHeight w:val="602"/>
        </w:trPr>
        <w:tc>
          <w:tcPr>
            <w:tcW w:w="516" w:type="dxa"/>
          </w:tcPr>
          <w:p w14:paraId="092F9CC8" w14:textId="77777777" w:rsidR="00B83C32" w:rsidRDefault="00B83C32" w:rsidP="0090568E">
            <w:pPr>
              <w:pStyle w:val="TableParagraph"/>
              <w:spacing w:before="1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94" w:type="dxa"/>
          </w:tcPr>
          <w:p w14:paraId="029E5E6E" w14:textId="77777777" w:rsidR="00B83C32" w:rsidRDefault="00B83C32" w:rsidP="0090568E">
            <w:pPr>
              <w:pStyle w:val="TableParagraph"/>
              <w:spacing w:before="163"/>
              <w:ind w:left="31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812" w:type="dxa"/>
          </w:tcPr>
          <w:p w14:paraId="1099572A" w14:textId="77777777" w:rsidR="00B83C32" w:rsidRDefault="00B83C32" w:rsidP="0090568E">
            <w:pPr>
              <w:pStyle w:val="TableParagraph"/>
              <w:spacing w:before="163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701" w:type="dxa"/>
          </w:tcPr>
          <w:p w14:paraId="65B19863" w14:textId="77777777" w:rsidR="00B83C32" w:rsidRDefault="00B83C32" w:rsidP="00B83C32">
            <w:pPr>
              <w:pStyle w:val="TableParagraph"/>
              <w:spacing w:before="2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B83C32" w14:paraId="46B4220F" w14:textId="77777777" w:rsidTr="00B83C32">
        <w:trPr>
          <w:trHeight w:val="877"/>
        </w:trPr>
        <w:tc>
          <w:tcPr>
            <w:tcW w:w="516" w:type="dxa"/>
          </w:tcPr>
          <w:p w14:paraId="6E8913BF" w14:textId="77777777" w:rsidR="00B83C32" w:rsidRDefault="00B83C32" w:rsidP="0090568E">
            <w:pPr>
              <w:pStyle w:val="TableParagraph"/>
              <w:spacing w:before="24"/>
              <w:rPr>
                <w:sz w:val="24"/>
              </w:rPr>
            </w:pPr>
          </w:p>
          <w:p w14:paraId="1BC7750F" w14:textId="77777777" w:rsidR="00B83C32" w:rsidRDefault="00B83C32" w:rsidP="0090568E">
            <w:pPr>
              <w:pStyle w:val="TableParagraph"/>
              <w:spacing w:before="1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4" w:type="dxa"/>
          </w:tcPr>
          <w:p w14:paraId="4DE27EDD" w14:textId="77777777" w:rsidR="00B83C32" w:rsidRDefault="00B83C32" w:rsidP="0090568E">
            <w:pPr>
              <w:pStyle w:val="TableParagraph"/>
              <w:spacing w:before="24"/>
              <w:rPr>
                <w:sz w:val="24"/>
              </w:rPr>
            </w:pPr>
          </w:p>
          <w:p w14:paraId="0529C9E4" w14:textId="77777777" w:rsidR="00B83C32" w:rsidRDefault="00B83C32" w:rsidP="0090568E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812" w:type="dxa"/>
          </w:tcPr>
          <w:p w14:paraId="2F32EEFE" w14:textId="77777777" w:rsidR="00B83C32" w:rsidRDefault="00B83C32" w:rsidP="0090568E">
            <w:pPr>
              <w:pStyle w:val="TableParagraph"/>
              <w:spacing w:before="25"/>
              <w:ind w:left="30" w:right="18"/>
              <w:jc w:val="both"/>
              <w:rPr>
                <w:sz w:val="24"/>
              </w:rPr>
            </w:pPr>
            <w:r>
              <w:rPr>
                <w:sz w:val="24"/>
              </w:rPr>
              <w:t>Биосфера тұрақтылығына қауіп төндіретін қазіргі экологиялық проблемаларды (мысалы, климаттың өзгеруі, биоалуантүрліліктің азаюы) талдаңыз.</w:t>
            </w:r>
          </w:p>
        </w:tc>
        <w:tc>
          <w:tcPr>
            <w:tcW w:w="1701" w:type="dxa"/>
          </w:tcPr>
          <w:p w14:paraId="500764D5" w14:textId="77777777" w:rsidR="00B83C32" w:rsidRDefault="00B83C32" w:rsidP="00B83C32">
            <w:pPr>
              <w:pStyle w:val="TableParagraph"/>
              <w:spacing w:before="16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B83C32" w14:paraId="5D8F90F0" w14:textId="77777777" w:rsidTr="00B83C32">
        <w:trPr>
          <w:trHeight w:val="879"/>
        </w:trPr>
        <w:tc>
          <w:tcPr>
            <w:tcW w:w="516" w:type="dxa"/>
          </w:tcPr>
          <w:p w14:paraId="078B7BC2" w14:textId="77777777" w:rsidR="00B83C32" w:rsidRDefault="00B83C32" w:rsidP="0090568E">
            <w:pPr>
              <w:pStyle w:val="TableParagraph"/>
              <w:spacing w:before="24"/>
              <w:rPr>
                <w:sz w:val="24"/>
              </w:rPr>
            </w:pPr>
          </w:p>
          <w:p w14:paraId="0D1780F2" w14:textId="77777777" w:rsidR="00B83C32" w:rsidRDefault="00B83C32" w:rsidP="0090568E">
            <w:pPr>
              <w:pStyle w:val="TableParagraph"/>
              <w:spacing w:before="1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4" w:type="dxa"/>
          </w:tcPr>
          <w:p w14:paraId="59BA719E" w14:textId="77777777" w:rsidR="00B83C32" w:rsidRDefault="00B83C32" w:rsidP="0090568E">
            <w:pPr>
              <w:pStyle w:val="TableParagraph"/>
              <w:spacing w:before="161"/>
              <w:ind w:left="31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Сызба/модель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5812" w:type="dxa"/>
          </w:tcPr>
          <w:p w14:paraId="60A5B2F5" w14:textId="77777777" w:rsidR="00B83C32" w:rsidRDefault="00B83C32" w:rsidP="0090568E">
            <w:pPr>
              <w:pStyle w:val="TableParagraph"/>
              <w:spacing w:before="25"/>
              <w:ind w:left="30" w:right="19"/>
              <w:jc w:val="both"/>
              <w:rPr>
                <w:sz w:val="24"/>
              </w:rPr>
            </w:pPr>
            <w:r>
              <w:rPr>
                <w:sz w:val="24"/>
              </w:rPr>
              <w:t>Вернадский сипаттаған биосфера құрылымын (тірі зат, биогендік зат, биокостық зат және т.б.) бейнелейтін схема немесе ментал карта жасаңыз</w:t>
            </w:r>
          </w:p>
        </w:tc>
        <w:tc>
          <w:tcPr>
            <w:tcW w:w="1701" w:type="dxa"/>
          </w:tcPr>
          <w:p w14:paraId="4FCF44CF" w14:textId="77777777" w:rsidR="00B83C32" w:rsidRDefault="00B83C32" w:rsidP="00B83C32">
            <w:pPr>
              <w:pStyle w:val="TableParagraph"/>
              <w:spacing w:before="16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Постер/сызба түрінде</w:t>
            </w:r>
          </w:p>
        </w:tc>
      </w:tr>
      <w:tr w:rsidR="00B83C32" w14:paraId="3E606974" w14:textId="77777777" w:rsidTr="00B83C32">
        <w:trPr>
          <w:trHeight w:val="877"/>
        </w:trPr>
        <w:tc>
          <w:tcPr>
            <w:tcW w:w="516" w:type="dxa"/>
          </w:tcPr>
          <w:p w14:paraId="67B83BEC" w14:textId="77777777" w:rsidR="00B83C32" w:rsidRDefault="00B83C32" w:rsidP="0090568E">
            <w:pPr>
              <w:pStyle w:val="TableParagraph"/>
              <w:spacing w:before="22"/>
              <w:rPr>
                <w:sz w:val="24"/>
              </w:rPr>
            </w:pPr>
          </w:p>
          <w:p w14:paraId="21DFCCCA" w14:textId="77777777" w:rsidR="00B83C32" w:rsidRDefault="00B83C32" w:rsidP="0090568E">
            <w:pPr>
              <w:pStyle w:val="TableParagraph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4" w:type="dxa"/>
          </w:tcPr>
          <w:p w14:paraId="21C0251F" w14:textId="77777777" w:rsidR="00B83C32" w:rsidRDefault="00B83C32" w:rsidP="0090568E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5812" w:type="dxa"/>
          </w:tcPr>
          <w:p w14:paraId="635CD187" w14:textId="77777777" w:rsidR="00B83C32" w:rsidRDefault="00B83C32" w:rsidP="0090568E">
            <w:pPr>
              <w:pStyle w:val="TableParagraph"/>
              <w:spacing w:before="22"/>
              <w:ind w:left="30" w:right="19"/>
              <w:jc w:val="both"/>
              <w:rPr>
                <w:sz w:val="24"/>
              </w:rPr>
            </w:pPr>
            <w:r>
              <w:rPr>
                <w:sz w:val="24"/>
              </w:rPr>
              <w:t>«Егер биосфераны қорғау бойынша ғаламдық бағдарлама жасау мүмкіндігі берілсе, Сіз қандай үш басты қадам ұсынар едіңіз?»</w:t>
            </w:r>
          </w:p>
        </w:tc>
        <w:tc>
          <w:tcPr>
            <w:tcW w:w="1701" w:type="dxa"/>
          </w:tcPr>
          <w:p w14:paraId="5C3D7FE5" w14:textId="77777777" w:rsidR="00B83C32" w:rsidRDefault="00B83C32" w:rsidP="00B83C32">
            <w:pPr>
              <w:pStyle w:val="TableParagraph"/>
              <w:ind w:left="34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(5–7 </w:t>
            </w:r>
            <w:r>
              <w:rPr>
                <w:spacing w:val="-2"/>
                <w:sz w:val="24"/>
              </w:rPr>
              <w:t>сөйлем)</w:t>
            </w:r>
          </w:p>
        </w:tc>
      </w:tr>
      <w:tr w:rsidR="00B83C32" w14:paraId="4100B357" w14:textId="77777777" w:rsidTr="00B83C32">
        <w:trPr>
          <w:trHeight w:val="1244"/>
        </w:trPr>
        <w:tc>
          <w:tcPr>
            <w:tcW w:w="516" w:type="dxa"/>
          </w:tcPr>
          <w:p w14:paraId="13BA6B3F" w14:textId="77777777" w:rsidR="00B83C32" w:rsidRDefault="00B83C32" w:rsidP="0090568E">
            <w:pPr>
              <w:pStyle w:val="TableParagraph"/>
              <w:spacing w:before="207"/>
              <w:rPr>
                <w:sz w:val="24"/>
              </w:rPr>
            </w:pPr>
          </w:p>
          <w:p w14:paraId="71B11D23" w14:textId="77777777" w:rsidR="00B83C32" w:rsidRDefault="00B83C32" w:rsidP="0090568E">
            <w:pPr>
              <w:pStyle w:val="TableParagraph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4" w:type="dxa"/>
          </w:tcPr>
          <w:p w14:paraId="32B7ABF8" w14:textId="77777777" w:rsidR="00B83C32" w:rsidRDefault="00B83C32" w:rsidP="0090568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Салыстырмалы талдау</w:t>
            </w:r>
          </w:p>
        </w:tc>
        <w:tc>
          <w:tcPr>
            <w:tcW w:w="5812" w:type="dxa"/>
          </w:tcPr>
          <w:p w14:paraId="4B4D246E" w14:textId="77777777" w:rsidR="00B83C32" w:rsidRDefault="00B83C32" w:rsidP="0090568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Вернадскийдің биосфера тұжырымдамасын Ж. Б. Ламарк немесе Ч. Дарвиннің табиғат туралы көзқарастарымен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салыстырыңыз.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Ұқсастықтары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 айырмашылықтарын көрсетіңіз.</w:t>
            </w:r>
          </w:p>
        </w:tc>
        <w:tc>
          <w:tcPr>
            <w:tcW w:w="1701" w:type="dxa"/>
          </w:tcPr>
          <w:p w14:paraId="697B79E8" w14:textId="77777777" w:rsidR="00B83C32" w:rsidRDefault="00B83C32" w:rsidP="0090568E">
            <w:pPr>
              <w:pStyle w:val="TableParagraph"/>
              <w:spacing w:before="68"/>
              <w:ind w:left="79" w:right="12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немесе қысқаша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B83C32" w14:paraId="5C6058B0" w14:textId="77777777" w:rsidTr="00B83C32">
        <w:trPr>
          <w:trHeight w:val="877"/>
        </w:trPr>
        <w:tc>
          <w:tcPr>
            <w:tcW w:w="516" w:type="dxa"/>
            <w:tcBorders>
              <w:bottom w:val="single" w:sz="4" w:space="0" w:color="000000"/>
            </w:tcBorders>
          </w:tcPr>
          <w:p w14:paraId="52ECE653" w14:textId="77777777" w:rsidR="00B83C32" w:rsidRDefault="00B83C32" w:rsidP="0090568E">
            <w:pPr>
              <w:pStyle w:val="TableParagraph"/>
              <w:spacing w:before="23"/>
              <w:rPr>
                <w:sz w:val="24"/>
              </w:rPr>
            </w:pPr>
          </w:p>
          <w:p w14:paraId="654CD032" w14:textId="77777777" w:rsidR="00B83C32" w:rsidRDefault="00B83C32" w:rsidP="0090568E">
            <w:pPr>
              <w:pStyle w:val="TableParagraph"/>
              <w:ind w:left="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4" w:type="dxa"/>
          </w:tcPr>
          <w:p w14:paraId="4EDC0A65" w14:textId="77777777" w:rsidR="00B83C32" w:rsidRDefault="00B83C32" w:rsidP="0090568E">
            <w:pPr>
              <w:pStyle w:val="TableParagraph"/>
              <w:spacing w:before="162"/>
              <w:ind w:left="31" w:right="59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 талдау</w:t>
            </w:r>
          </w:p>
        </w:tc>
        <w:tc>
          <w:tcPr>
            <w:tcW w:w="5812" w:type="dxa"/>
          </w:tcPr>
          <w:p w14:paraId="6A87A4AC" w14:textId="77777777" w:rsidR="00B83C32" w:rsidRDefault="00B83C32" w:rsidP="0090568E">
            <w:pPr>
              <w:pStyle w:val="TableParagraph"/>
              <w:spacing w:before="22"/>
              <w:ind w:left="30" w:right="20"/>
              <w:jc w:val="both"/>
              <w:rPr>
                <w:sz w:val="24"/>
              </w:rPr>
            </w:pPr>
            <w:r>
              <w:rPr>
                <w:sz w:val="24"/>
              </w:rPr>
              <w:t>Сабақ соңында негізгі ұғымдарды пайдалана отырып, биосфера тұжырымдамасының қазіргі ғылыми маңыздылығын тұжырымдаңыз.</w:t>
            </w:r>
          </w:p>
        </w:tc>
        <w:tc>
          <w:tcPr>
            <w:tcW w:w="1701" w:type="dxa"/>
          </w:tcPr>
          <w:p w14:paraId="70C54E79" w14:textId="7D4B004A" w:rsidR="00B83C32" w:rsidRDefault="00B83C32" w:rsidP="0090568E">
            <w:pPr>
              <w:pStyle w:val="TableParagraph"/>
              <w:tabs>
                <w:tab w:val="left" w:pos="1432"/>
              </w:tabs>
              <w:spacing w:before="162"/>
              <w:ind w:left="34" w:right="9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 xml:space="preserve">пікір </w:t>
            </w:r>
            <w:r>
              <w:rPr>
                <w:spacing w:val="-2"/>
                <w:sz w:val="24"/>
              </w:rPr>
              <w:t>алмасу</w:t>
            </w:r>
          </w:p>
        </w:tc>
      </w:tr>
      <w:tr w:rsidR="00B83C32" w14:paraId="6B2F358E" w14:textId="77777777" w:rsidTr="00B83C32">
        <w:trPr>
          <w:trHeight w:val="32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44F5" w14:textId="77777777" w:rsidR="00B83C32" w:rsidRDefault="00B83C32" w:rsidP="0090568E">
            <w:pPr>
              <w:pStyle w:val="TableParagraph"/>
              <w:spacing w:before="25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94" w:type="dxa"/>
            <w:tcBorders>
              <w:left w:val="single" w:sz="4" w:space="0" w:color="000000"/>
            </w:tcBorders>
          </w:tcPr>
          <w:p w14:paraId="1E5D4FDC" w14:textId="77777777" w:rsidR="00B83C32" w:rsidRDefault="00B83C32" w:rsidP="0090568E">
            <w:pPr>
              <w:pStyle w:val="TableParagraph"/>
            </w:pPr>
          </w:p>
        </w:tc>
        <w:tc>
          <w:tcPr>
            <w:tcW w:w="5812" w:type="dxa"/>
          </w:tcPr>
          <w:p w14:paraId="7CCD7147" w14:textId="77777777" w:rsidR="00B83C32" w:rsidRDefault="00B83C32" w:rsidP="0090568E">
            <w:pPr>
              <w:pStyle w:val="TableParagraph"/>
            </w:pPr>
          </w:p>
        </w:tc>
        <w:tc>
          <w:tcPr>
            <w:tcW w:w="1701" w:type="dxa"/>
          </w:tcPr>
          <w:p w14:paraId="707FA022" w14:textId="77777777" w:rsidR="00B83C32" w:rsidRDefault="00B83C32" w:rsidP="0090568E">
            <w:pPr>
              <w:pStyle w:val="TableParagraph"/>
            </w:pPr>
          </w:p>
        </w:tc>
      </w:tr>
    </w:tbl>
    <w:p w14:paraId="0D267682" w14:textId="77777777" w:rsidR="00B83C32" w:rsidRDefault="00B83C32" w:rsidP="00B83C32">
      <w:pPr>
        <w:pStyle w:val="a3"/>
        <w:ind w:left="0"/>
      </w:pPr>
    </w:p>
    <w:p w14:paraId="179D1EB0" w14:textId="77777777" w:rsidR="00B83C32" w:rsidRDefault="00B83C32" w:rsidP="00B83C32">
      <w:pPr>
        <w:pStyle w:val="a3"/>
        <w:spacing w:before="2"/>
        <w:ind w:left="0"/>
      </w:pPr>
    </w:p>
    <w:p w14:paraId="01AF0807" w14:textId="77777777" w:rsidR="00B83C32" w:rsidRDefault="00B83C32" w:rsidP="00B83C32">
      <w:pPr>
        <w:pStyle w:val="a3"/>
        <w:spacing w:before="1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32D3AFF6" w14:textId="77777777" w:rsidR="00B83C32" w:rsidRDefault="00B83C32" w:rsidP="00B83C32">
      <w:pPr>
        <w:pStyle w:val="a3"/>
        <w:ind w:left="0"/>
      </w:pPr>
    </w:p>
    <w:p w14:paraId="7E124BC7" w14:textId="77777777" w:rsidR="00B83C32" w:rsidRDefault="00B83C32" w:rsidP="00B83C32">
      <w:pPr>
        <w:ind w:left="282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1EF21937" w14:textId="77777777" w:rsidR="00B83C32" w:rsidRDefault="00B83C32" w:rsidP="00B83C32">
      <w:pPr>
        <w:pStyle w:val="a3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48BE19A3" w14:textId="77777777" w:rsidR="00B83C32" w:rsidRDefault="00B83C32" w:rsidP="00B83C32">
      <w:pPr>
        <w:pStyle w:val="a3"/>
        <w:ind w:left="0"/>
      </w:pPr>
    </w:p>
    <w:p w14:paraId="3FEA6712" w14:textId="77777777" w:rsidR="00B83C32" w:rsidRDefault="00B83C32" w:rsidP="00B83C32">
      <w:pPr>
        <w:ind w:left="849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B83C32" w:rsidRDefault="00CD5CAE" w:rsidP="00B83C32"/>
    <w:sectPr w:rsidR="00CD5CAE" w:rsidRPr="00B83C32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4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90730"/>
    <w:rsid w:val="000A1D07"/>
    <w:rsid w:val="00224E93"/>
    <w:rsid w:val="004837A3"/>
    <w:rsid w:val="009652BA"/>
    <w:rsid w:val="00A656BF"/>
    <w:rsid w:val="00B83C32"/>
    <w:rsid w:val="00CD4089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8</cp:revision>
  <dcterms:created xsi:type="dcterms:W3CDTF">2025-10-31T10:36:00Z</dcterms:created>
  <dcterms:modified xsi:type="dcterms:W3CDTF">2025-10-31T10:46:00Z</dcterms:modified>
</cp:coreProperties>
</file>