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63F9" w14:textId="21034C8E" w:rsidR="00911A78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ЗАДАНИЯ НА СРС И </w:t>
      </w:r>
      <w:proofErr w:type="gramStart"/>
      <w:r w:rsidRPr="00911A78">
        <w:rPr>
          <w:rFonts w:ascii="Times New Roman" w:hAnsi="Times New Roman" w:cs="Times New Roman"/>
        </w:rPr>
        <w:t>СРСП  К</w:t>
      </w:r>
      <w:proofErr w:type="gramEnd"/>
      <w:r w:rsidRPr="00911A78">
        <w:rPr>
          <w:rFonts w:ascii="Times New Roman" w:hAnsi="Times New Roman" w:cs="Times New Roman"/>
        </w:rPr>
        <w:t xml:space="preserve"> ТЕМЕ </w:t>
      </w:r>
      <w:r w:rsidR="00911A78" w:rsidRPr="00911A78">
        <w:rPr>
          <w:rFonts w:ascii="Times New Roman" w:hAnsi="Times New Roman" w:cs="Times New Roman"/>
        </w:rPr>
        <w:t>4.</w:t>
      </w:r>
      <w:r w:rsidR="00911A78" w:rsidRPr="00911A78">
        <w:rPr>
          <w:rFonts w:ascii="Times New Roman" w:hAnsi="Times New Roman" w:cs="Times New Roman"/>
          <w:b/>
          <w:bCs/>
        </w:rPr>
        <w:t xml:space="preserve"> Личные и имущественные права и обязанности супругов. Брачный договор</w:t>
      </w:r>
    </w:p>
    <w:p w14:paraId="1EFBC1F4" w14:textId="5F689909" w:rsidR="00911A78" w:rsidRPr="00911A78" w:rsidRDefault="00911A78" w:rsidP="00911A7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11A78">
        <w:rPr>
          <w:rFonts w:ascii="Times New Roman" w:hAnsi="Times New Roman" w:cs="Times New Roman"/>
          <w:lang w:val="kk-KZ"/>
        </w:rPr>
        <w:t xml:space="preserve">Пракическое занятие 4. </w:t>
      </w:r>
      <w:r w:rsidR="0010087A">
        <w:rPr>
          <w:rFonts w:ascii="Times New Roman" w:hAnsi="Times New Roman" w:cs="Times New Roman"/>
          <w:lang w:val="kk-KZ"/>
        </w:rPr>
        <w:t xml:space="preserve"> Ответить на вопросы. (коллоквиум)</w:t>
      </w:r>
    </w:p>
    <w:p w14:paraId="3B4C5F8B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1.Личные неимущественные правоотношения супругов: понятие и общая характеристика.</w:t>
      </w:r>
    </w:p>
    <w:p w14:paraId="7BFA3048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 2.Личные неимущественные права и обязанности супругов, их виды. Имущественные отношения супругов: понятие и виды. </w:t>
      </w:r>
    </w:p>
    <w:p w14:paraId="481B43B9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 3.Законный режим имущества супругов. Объекты совместной собственности супругов. </w:t>
      </w:r>
    </w:p>
    <w:p w14:paraId="5901FCED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4.Раздельное имущество каждого из супругов. Порядок владения, пользования и распоряжения общей совместной собственностью супругов. </w:t>
      </w:r>
    </w:p>
    <w:p w14:paraId="3C50FF71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5.Понятие брачного договора. Порядок заключения, форма и содержание брачного договора. </w:t>
      </w:r>
    </w:p>
    <w:p w14:paraId="0A6468BF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 6.Ответственность супругов за вред, причиненный их несовершеннолетними детьми. </w:t>
      </w:r>
    </w:p>
    <w:p w14:paraId="491320EE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7.Гарантии прав кредиторов при заключении, изменении и расторжении брачного договора.</w:t>
      </w:r>
    </w:p>
    <w:p w14:paraId="68448A67" w14:textId="77777777" w:rsid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kk-KZ"/>
        </w:rPr>
      </w:pPr>
    </w:p>
    <w:p w14:paraId="5E82FA0B" w14:textId="3B9F45C6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11A78">
        <w:rPr>
          <w:rFonts w:ascii="Times New Roman" w:hAnsi="Times New Roman" w:cs="Times New Roman"/>
          <w:snapToGrid w:val="0"/>
          <w:lang w:val="kk-KZ"/>
        </w:rPr>
        <w:t xml:space="preserve">СРС </w:t>
      </w:r>
      <w:r w:rsidRPr="00911A78">
        <w:rPr>
          <w:rFonts w:ascii="Times New Roman" w:hAnsi="Times New Roman" w:cs="Times New Roman"/>
          <w:b/>
          <w:lang w:val="kk-KZ"/>
        </w:rPr>
        <w:t xml:space="preserve">Задание: </w:t>
      </w:r>
      <w:r w:rsidRPr="00911A78">
        <w:rPr>
          <w:rFonts w:ascii="Times New Roman" w:hAnsi="Times New Roman" w:cs="Times New Roman"/>
          <w:lang w:val="kk-KZ"/>
        </w:rPr>
        <w:t>Слайд-презентация по вопросу «</w:t>
      </w:r>
      <w:r w:rsidRPr="00911A78">
        <w:rPr>
          <w:rFonts w:ascii="Times New Roman" w:hAnsi="Times New Roman" w:cs="Times New Roman"/>
        </w:rPr>
        <w:t>Равенство прав супругов на общее имущество. Владение, пользование и распоряжение общим имуществом супругов</w:t>
      </w:r>
      <w:r w:rsidRPr="00911A78">
        <w:rPr>
          <w:rFonts w:ascii="Times New Roman" w:hAnsi="Times New Roman" w:cs="Times New Roman"/>
          <w:lang w:val="kk-KZ"/>
        </w:rPr>
        <w:t>».</w:t>
      </w:r>
    </w:p>
    <w:p w14:paraId="61BF5CD9" w14:textId="77777777" w:rsidR="00911A78" w:rsidRPr="00911A78" w:rsidRDefault="00911A78" w:rsidP="00911A78">
      <w:pPr>
        <w:pStyle w:val="11"/>
        <w:jc w:val="both"/>
        <w:rPr>
          <w:b/>
          <w:bCs/>
          <w:sz w:val="22"/>
          <w:szCs w:val="22"/>
        </w:rPr>
      </w:pPr>
      <w:r w:rsidRPr="00911A78">
        <w:rPr>
          <w:b/>
          <w:bCs/>
          <w:i/>
          <w:iCs/>
          <w:sz w:val="22"/>
          <w:szCs w:val="22"/>
        </w:rPr>
        <w:t>Кейс- задание</w:t>
      </w:r>
    </w:p>
    <w:p w14:paraId="0559DD68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Гражданка С.Д. и гражданин П.Н. состояли в фактических брачных отношениях в течение пяти лет. За это время они приобрели квартиру, автомобиль, а также мебель и бытовую технику. Право собственности на квартиру и автомобиль зарегистрировано на гражданина П.Н. 22 Поскольку гражданка С.Д. также принимала участие в приобретении данного имущества, она предложила П.Н. заключить договор, согласно которому квартира будет находиться в долевой собственности гражданина П.Н. и гражданки С.Д. (при этом С.Д. будет принадлежать 2/3 доли в праве собственности на квартиру), бытовая техника и мебель поступают в личную собственность гражданки С.Д., а автомобиль переходит в собственность гражданину П.Н. В свою очередь, гражданин П.Н. засомневался, что такой договор вряд ли будет иметь юридическую силу, поскольку они с гражданкой С.Д. не состоят в зарегистрированном браке.</w:t>
      </w:r>
    </w:p>
    <w:p w14:paraId="638F99D3" w14:textId="77777777" w:rsidR="00911A78" w:rsidRPr="00911A78" w:rsidRDefault="00911A78" w:rsidP="00911A7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1A78">
        <w:rPr>
          <w:b/>
          <w:bCs/>
          <w:color w:val="000000"/>
          <w:sz w:val="22"/>
          <w:szCs w:val="22"/>
        </w:rPr>
        <w:t>Ответьте на следующие вопросы:</w:t>
      </w:r>
    </w:p>
    <w:p w14:paraId="731D03AA" w14:textId="170D129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1. Возможно ли заключение подобного соглашения лицами, состоящими в фактических брачных отношениях?  2.Если заключение такого соглашения возможно, то данные отношения будут регулироваться семейно-правовыми или гражданско-правовыми нормами?</w:t>
      </w:r>
    </w:p>
    <w:p w14:paraId="0202D547" w14:textId="77777777" w:rsidR="00911A78" w:rsidRPr="00911A78" w:rsidRDefault="00911A78" w:rsidP="00911A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2C3D06" w14:textId="468698D7" w:rsidR="00B25C6F" w:rsidRPr="00911A78" w:rsidRDefault="002B4344" w:rsidP="0010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0" w:name="_Hlk117943556"/>
      <w:r w:rsidR="00B25C6F" w:rsidRPr="00911A78">
        <w:rPr>
          <w:rFonts w:ascii="Times New Roman" w:hAnsi="Times New Roman" w:cs="Times New Roman"/>
        </w:rPr>
        <w:t>Нормативно-правовые акты:</w:t>
      </w:r>
    </w:p>
    <w:p w14:paraId="38B7F07F" w14:textId="260817B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Style w:val="currentdocdiv"/>
          <w:rFonts w:ascii="Times New Roman" w:hAnsi="Times New Roman" w:cs="Times New Roman"/>
        </w:rPr>
        <w:t>1. Конституция Республики Казахстан (принята на республиканском референдуме 30 августа 1995 года) (с изменениями и дополнениями по состоянию на 19.09.2022)//</w:t>
      </w:r>
      <w:r w:rsidRPr="00911A78">
        <w:rPr>
          <w:rFonts w:ascii="Times New Roman" w:hAnsi="Times New Roman" w:cs="Times New Roman"/>
        </w:rPr>
        <w:t xml:space="preserve"> </w:t>
      </w:r>
      <w:r w:rsidRPr="00911A78">
        <w:rPr>
          <w:rStyle w:val="currentdocdiv"/>
          <w:rFonts w:ascii="Times New Roman" w:hAnsi="Times New Roman" w:cs="Times New Roman"/>
        </w:rPr>
        <w:t>https://online.zakon.kz/</w:t>
      </w:r>
    </w:p>
    <w:p w14:paraId="6A5B0FD1" w14:textId="37284C82" w:rsidR="00B25C6F" w:rsidRPr="00911A78" w:rsidRDefault="00B25C6F" w:rsidP="00911A7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2.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Кодекс Республики Казахстан от 26 декабря 2011 года № 518-IV «О браке (супружестве) и семье»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(с изменениями и дополнениями по состоянию на 14.07.2022)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>//</w:t>
      </w:r>
      <w:r w:rsidRPr="00911A78">
        <w:rPr>
          <w:rFonts w:ascii="Times New Roman" w:hAnsi="Times New Roman" w:cs="Times New Roman"/>
        </w:rPr>
        <w:t xml:space="preserve"> </w:t>
      </w:r>
      <w:hyperlink r:id="rId4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4D3032C4" w14:textId="122A6ED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3. </w:t>
      </w:r>
      <w:hyperlink r:id="rId5" w:anchor="sdoc_params=text%3d%25d0%25a1%25d0%25b5%25d0%25bc%25d0%25b5%25d0%25b9%25d0%25bd%25d0%25be%25d0%25b5%2520%25d0%25bf%25d1%2580%25d0%25b0%25d0%25b2%25d0%25be%26mode%3dindoc%26topic_id%3d103246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8 августа 2002 года № 345-II «О правах ребенка в Республике Казахстан» (с изменениями и дополнениями по состоянию на 24.07.2022)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6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9B8A25E" w14:textId="57B43221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</w:t>
      </w:r>
      <w:hyperlink r:id="rId7" w:anchor="sdoc_params=text%3d%25d0%25a1%25d0%25b5%25d0%25bc%25d0%25b5%25d0%25b9%25d0%25bd%25d0%25be%25d0%25b5%2520%25d0%25bf%25d1%2580%25d0%25b0%25d0%25b2%25d0%25be%26mode%3dindoc%26topic_id%3d3052568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4 декабря 2009 года № 214-IV «О профилактике бытового насилия» (с изменениями и дополнениями по состоянию на 24.11.2021)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8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21C4FE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</w:p>
    <w:p w14:paraId="3FBC805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Основная литература:</w:t>
      </w:r>
    </w:p>
    <w:p w14:paraId="3D939F3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1.Семейное право: учебник для бакалавров/ И.Л. Корнеева. – 2-е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2018. – 355 с. – Серия: Бакалавр. Базовый курс. </w:t>
      </w:r>
    </w:p>
    <w:p w14:paraId="634F90CA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2. Семейное </w:t>
      </w:r>
      <w:proofErr w:type="gramStart"/>
      <w:r w:rsidRPr="00911A78">
        <w:rPr>
          <w:rFonts w:ascii="Times New Roman" w:hAnsi="Times New Roman" w:cs="Times New Roman"/>
        </w:rPr>
        <w:t>право  С.В.</w:t>
      </w:r>
      <w:proofErr w:type="gramEnd"/>
      <w:r w:rsidRPr="00911A78">
        <w:rPr>
          <w:rFonts w:ascii="Times New Roman" w:hAnsi="Times New Roman" w:cs="Times New Roman"/>
        </w:rPr>
        <w:t xml:space="preserve"> Агапов.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2019. – 264 с. http://www.biblio-online.ru </w:t>
      </w:r>
    </w:p>
    <w:p w14:paraId="7E727BBB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3. Семейное право: учеб. пособие для бакалавров / А.М. Нечаева. – 5-е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; ИД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>, 2017. – 289 с. – Серия: Бакалавр.</w:t>
      </w:r>
    </w:p>
    <w:p w14:paraId="0901B9C9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Дополнительная литература: </w:t>
      </w:r>
    </w:p>
    <w:p w14:paraId="224109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1.Анисимов А.П. Гражданское право России [Текст] / под ред. А.Я. </w:t>
      </w:r>
      <w:proofErr w:type="spellStart"/>
      <w:r w:rsidRPr="00911A78">
        <w:rPr>
          <w:sz w:val="22"/>
          <w:szCs w:val="22"/>
        </w:rPr>
        <w:t>Рыженкова</w:t>
      </w:r>
      <w:proofErr w:type="spellEnd"/>
      <w:r w:rsidRPr="00911A78">
        <w:rPr>
          <w:sz w:val="22"/>
          <w:szCs w:val="22"/>
        </w:rPr>
        <w:t xml:space="preserve">. - </w:t>
      </w:r>
      <w:proofErr w:type="gramStart"/>
      <w:r w:rsidRPr="00911A78">
        <w:rPr>
          <w:sz w:val="22"/>
          <w:szCs w:val="22"/>
        </w:rPr>
        <w:t>М. :</w:t>
      </w:r>
      <w:proofErr w:type="gramEnd"/>
      <w:r w:rsidRPr="00911A78">
        <w:rPr>
          <w:sz w:val="22"/>
          <w:szCs w:val="22"/>
        </w:rPr>
        <w:t xml:space="preserve">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 xml:space="preserve">, 2020. – 703 с. </w:t>
      </w:r>
    </w:p>
    <w:p w14:paraId="341421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2. Гражданское право / Под ред. Г.А. </w:t>
      </w:r>
      <w:proofErr w:type="gramStart"/>
      <w:r w:rsidRPr="00911A78">
        <w:rPr>
          <w:sz w:val="22"/>
          <w:szCs w:val="22"/>
        </w:rPr>
        <w:t>Воронцова.-</w:t>
      </w:r>
      <w:proofErr w:type="gramEnd"/>
      <w:r w:rsidRPr="00911A78">
        <w:rPr>
          <w:sz w:val="22"/>
          <w:szCs w:val="22"/>
        </w:rPr>
        <w:t xml:space="preserve"> </w:t>
      </w:r>
      <w:proofErr w:type="spellStart"/>
      <w:r w:rsidRPr="00911A78">
        <w:rPr>
          <w:sz w:val="22"/>
          <w:szCs w:val="22"/>
        </w:rPr>
        <w:t>Ростов</w:t>
      </w:r>
      <w:proofErr w:type="spellEnd"/>
      <w:r w:rsidRPr="00911A78">
        <w:rPr>
          <w:sz w:val="22"/>
          <w:szCs w:val="22"/>
        </w:rPr>
        <w:t xml:space="preserve">-н/Д: Феникс, 2016.// </w:t>
      </w:r>
      <w:hyperlink r:id="rId9" w:history="1">
        <w:r w:rsidRPr="00911A78">
          <w:rPr>
            <w:rStyle w:val="a3"/>
            <w:sz w:val="22"/>
            <w:szCs w:val="22"/>
          </w:rPr>
          <w:t>http://biblioclub.ru</w:t>
        </w:r>
      </w:hyperlink>
      <w:r w:rsidRPr="00911A78">
        <w:rPr>
          <w:sz w:val="22"/>
          <w:szCs w:val="22"/>
        </w:rPr>
        <w:t xml:space="preserve">. </w:t>
      </w:r>
    </w:p>
    <w:p w14:paraId="0353F3C0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911A78">
        <w:rPr>
          <w:sz w:val="22"/>
          <w:szCs w:val="22"/>
        </w:rPr>
        <w:t>3. Иванова Е.В. Гражданское право. Общая часть [Текст</w:t>
      </w:r>
      <w:proofErr w:type="gramStart"/>
      <w:r w:rsidRPr="00911A78">
        <w:rPr>
          <w:sz w:val="22"/>
          <w:szCs w:val="22"/>
        </w:rPr>
        <w:t>] :учебник</w:t>
      </w:r>
      <w:proofErr w:type="gramEnd"/>
      <w:r w:rsidRPr="00911A78">
        <w:rPr>
          <w:sz w:val="22"/>
          <w:szCs w:val="22"/>
        </w:rPr>
        <w:t xml:space="preserve"> и практикум для прикладного бакалавриата / Е.В. Иванова. –М.: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>, 2019 - 279 с.</w:t>
      </w:r>
    </w:p>
    <w:p w14:paraId="46BABE5A" w14:textId="3A0E48B8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2565FB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Интернет-источники:</w:t>
      </w:r>
    </w:p>
    <w:p w14:paraId="06C60C27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1.Казахстанский информационный портал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 xml:space="preserve">. </w:t>
      </w:r>
      <w:proofErr w:type="spellStart"/>
      <w:r w:rsidRPr="00911A78">
        <w:rPr>
          <w:rFonts w:ascii="Times New Roman" w:hAnsi="Times New Roman" w:cs="Times New Roman"/>
        </w:rPr>
        <w:t>kz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proofErr w:type="spellStart"/>
      <w:r w:rsidRPr="00911A78">
        <w:rPr>
          <w:rFonts w:ascii="Times New Roman" w:hAnsi="Times New Roman" w:cs="Times New Roman"/>
        </w:rPr>
        <w:t>www</w:t>
      </w:r>
      <w:proofErr w:type="spellEnd"/>
      <w:r w:rsidRPr="00911A78">
        <w:rPr>
          <w:rFonts w:ascii="Times New Roman" w:hAnsi="Times New Roman" w:cs="Times New Roman"/>
        </w:rPr>
        <w:t xml:space="preserve">. 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>. Kz</w:t>
      </w:r>
    </w:p>
    <w:p w14:paraId="76CCEFF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lastRenderedPageBreak/>
        <w:t>2.</w:t>
      </w:r>
      <w:r w:rsidRPr="00911A78">
        <w:rPr>
          <w:rFonts w:ascii="Times New Roman" w:hAnsi="Times New Roman" w:cs="Times New Roman"/>
          <w:lang w:val="kk-KZ"/>
        </w:rPr>
        <w:t xml:space="preserve">   </w:t>
      </w:r>
      <w:r w:rsidRPr="00911A78">
        <w:rPr>
          <w:rFonts w:ascii="Times New Roman" w:hAnsi="Times New Roman" w:cs="Times New Roman"/>
        </w:rPr>
        <w:t xml:space="preserve">Информационно-правовой портал Гарант </w:t>
      </w:r>
      <w:hyperlink r:id="rId10" w:history="1">
        <w:r w:rsidRPr="00911A78">
          <w:rPr>
            <w:rStyle w:val="a3"/>
            <w:rFonts w:ascii="Times New Roman" w:hAnsi="Times New Roman" w:cs="Times New Roman"/>
          </w:rPr>
          <w:t>http://www.garant.ru/</w:t>
        </w:r>
      </w:hyperlink>
    </w:p>
    <w:p w14:paraId="2F1E88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3.Интернет-версии системы КонсультантПлюс </w:t>
      </w:r>
      <w:hyperlink r:id="rId11" w:history="1">
        <w:r w:rsidRPr="00911A78">
          <w:rPr>
            <w:rStyle w:val="a3"/>
            <w:rFonts w:ascii="Times New Roman" w:hAnsi="Times New Roman" w:cs="Times New Roman"/>
          </w:rPr>
          <w:t>http://www.consultant.ru/online/</w:t>
        </w:r>
      </w:hyperlink>
    </w:p>
    <w:p w14:paraId="415E285D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Все о праве: компас в мире юриспруденции </w:t>
      </w:r>
      <w:hyperlink r:id="rId12" w:history="1">
        <w:r w:rsidRPr="00911A78">
          <w:rPr>
            <w:rStyle w:val="a3"/>
            <w:rFonts w:ascii="Times New Roman" w:hAnsi="Times New Roman" w:cs="Times New Roman"/>
          </w:rPr>
          <w:t>http://www.allpravo.ru/library/</w:t>
        </w:r>
      </w:hyperlink>
    </w:p>
    <w:p w14:paraId="543F5033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5. Библиотека юридической литературы </w:t>
      </w:r>
      <w:hyperlink r:id="rId13" w:history="1">
        <w:r w:rsidRPr="00911A78">
          <w:rPr>
            <w:rStyle w:val="a3"/>
            <w:rFonts w:ascii="Times New Roman" w:hAnsi="Times New Roman" w:cs="Times New Roman"/>
          </w:rPr>
          <w:t>http://pravo.eup.ru/</w:t>
        </w:r>
      </w:hyperlink>
    </w:p>
    <w:p w14:paraId="1BF49B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6. Клиническое юридическое образование </w:t>
      </w:r>
      <w:hyperlink r:id="rId14" w:history="1">
        <w:r w:rsidRPr="00911A78">
          <w:rPr>
            <w:rStyle w:val="a3"/>
            <w:rFonts w:ascii="Times New Roman" w:hAnsi="Times New Roman" w:cs="Times New Roman"/>
          </w:rPr>
          <w:t>http://www.lawclinic.ru/library.phtml?m=1</w:t>
        </w:r>
      </w:hyperlink>
    </w:p>
    <w:p w14:paraId="11F4E79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7. </w:t>
      </w:r>
      <w:proofErr w:type="spellStart"/>
      <w:r w:rsidRPr="00911A78">
        <w:rPr>
          <w:rFonts w:ascii="Times New Roman" w:hAnsi="Times New Roman" w:cs="Times New Roman"/>
        </w:rPr>
        <w:t>Правотека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hyperlink r:id="rId15" w:history="1">
        <w:r w:rsidRPr="00911A78">
          <w:rPr>
            <w:rStyle w:val="a3"/>
            <w:rFonts w:ascii="Times New Roman" w:hAnsi="Times New Roman" w:cs="Times New Roman"/>
          </w:rPr>
          <w:t>http://www.pravoteka.ru/</w:t>
        </w:r>
      </w:hyperlink>
    </w:p>
    <w:p w14:paraId="7B64DFDF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1A78">
        <w:rPr>
          <w:rFonts w:ascii="Times New Roman" w:hAnsi="Times New Roman" w:cs="Times New Roman"/>
        </w:rPr>
        <w:t xml:space="preserve">8 Сервер для юристов </w:t>
      </w:r>
      <w:hyperlink r:id="rId16" w:history="1">
        <w:r w:rsidRPr="00911A78">
          <w:rPr>
            <w:rStyle w:val="a3"/>
            <w:rFonts w:ascii="Times New Roman" w:hAnsi="Times New Roman" w:cs="Times New Roman"/>
          </w:rPr>
          <w:t>http://www.legal.ru</w:t>
        </w:r>
      </w:hyperlink>
    </w:p>
    <w:p w14:paraId="67ED564F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  <w:b/>
          <w:bCs/>
          <w:color w:val="000000"/>
        </w:rPr>
        <w:t>Прямой выход на электронные библиотечные системы (ЭБС) удаленного доступа</w:t>
      </w:r>
      <w:r w:rsidRPr="00911A78">
        <w:rPr>
          <w:rFonts w:ascii="Times New Roman" w:hAnsi="Times New Roman" w:cs="Times New Roman"/>
          <w:color w:val="000000"/>
        </w:rPr>
        <w:t>:</w:t>
      </w:r>
      <w:r w:rsidRPr="00911A78">
        <w:rPr>
          <w:rFonts w:ascii="Times New Roman" w:hAnsi="Times New Roman" w:cs="Times New Roman"/>
        </w:rPr>
        <w:t xml:space="preserve"> </w:t>
      </w:r>
    </w:p>
    <w:p w14:paraId="17150EE9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11A78">
        <w:rPr>
          <w:rFonts w:ascii="Times New Roman" w:hAnsi="Times New Roman" w:cs="Times New Roman"/>
          <w:lang w:val="en-US"/>
        </w:rPr>
        <w:t>http://www.biblioclub.ru.-</w:t>
      </w:r>
      <w:r w:rsidRPr="00911A78">
        <w:rPr>
          <w:rFonts w:ascii="Times New Roman" w:hAnsi="Times New Roman" w:cs="Times New Roman"/>
        </w:rPr>
        <w:t>Университетская</w:t>
      </w:r>
      <w:r w:rsidRPr="00911A78">
        <w:rPr>
          <w:rFonts w:ascii="Times New Roman" w:hAnsi="Times New Roman" w:cs="Times New Roman"/>
          <w:lang w:val="en-US"/>
        </w:rPr>
        <w:t xml:space="preserve"> </w:t>
      </w:r>
      <w:r w:rsidRPr="00911A78">
        <w:rPr>
          <w:rFonts w:ascii="Times New Roman" w:hAnsi="Times New Roman" w:cs="Times New Roman"/>
        </w:rPr>
        <w:t>библиотека</w:t>
      </w:r>
      <w:r w:rsidRPr="00911A78">
        <w:rPr>
          <w:rFonts w:ascii="Times New Roman" w:hAnsi="Times New Roman" w:cs="Times New Roman"/>
          <w:lang w:val="en-US"/>
        </w:rPr>
        <w:t xml:space="preserve"> on-line. </w:t>
      </w:r>
    </w:p>
    <w:p w14:paraId="1DE9BDF0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http://www.biblio-online.ru.-Электронная библиотечная система издательства «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» http://e.lanbook.com.-Электронная библиотечная система издательства «Лань» </w:t>
      </w:r>
    </w:p>
    <w:p w14:paraId="2B2869FE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http://elibrary.ru.-Научная электронная библиотека «eLIBRARY.RU»</w:t>
      </w:r>
    </w:p>
    <w:bookmarkEnd w:id="0"/>
    <w:p w14:paraId="0B88C1C7" w14:textId="0099171E" w:rsidR="00B25C6F" w:rsidRPr="00911A78" w:rsidRDefault="00E434E6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fldChar w:fldCharType="begin"/>
      </w:r>
      <w:r w:rsidRPr="00911A78">
        <w:rPr>
          <w:rFonts w:ascii="Times New Roman" w:hAnsi="Times New Roman" w:cs="Times New Roman"/>
        </w:rPr>
        <w:instrText xml:space="preserve"> HYPERLINK "https://youtube.com/playlist?list=PLPKX80odpj61T2JZfOiZJPKXczaV5gfYl" </w:instrText>
      </w:r>
      <w:r w:rsidRPr="00911A78">
        <w:rPr>
          <w:rFonts w:ascii="Times New Roman" w:hAnsi="Times New Roman" w:cs="Times New Roman"/>
        </w:rPr>
      </w:r>
      <w:r w:rsidRPr="00911A78">
        <w:rPr>
          <w:rFonts w:ascii="Times New Roman" w:hAnsi="Times New Roman" w:cs="Times New Roman"/>
        </w:rPr>
        <w:fldChar w:fldCharType="separate"/>
      </w:r>
      <w:r w:rsidRPr="00911A78">
        <w:rPr>
          <w:rStyle w:val="a3"/>
          <w:rFonts w:ascii="Times New Roman" w:hAnsi="Times New Roman" w:cs="Times New Roman"/>
        </w:rPr>
        <w:t>https://youtube.com/playlist?list=PLPKX80odpj61T2JZfOiZJPKXczaV5gfYl</w:t>
      </w:r>
      <w:r w:rsidRPr="00911A78">
        <w:rPr>
          <w:rFonts w:ascii="Times New Roman" w:hAnsi="Times New Roman" w:cs="Times New Roman"/>
        </w:rPr>
        <w:fldChar w:fldCharType="end"/>
      </w:r>
    </w:p>
    <w:p w14:paraId="0C188D9A" w14:textId="77777777" w:rsidR="00F82EFB" w:rsidRPr="00911A78" w:rsidRDefault="00F82EFB" w:rsidP="00911A78">
      <w:pPr>
        <w:spacing w:after="0" w:line="240" w:lineRule="auto"/>
        <w:rPr>
          <w:rFonts w:ascii="Times New Roman" w:hAnsi="Times New Roman" w:cs="Times New Roman"/>
        </w:rPr>
      </w:pPr>
    </w:p>
    <w:sectPr w:rsidR="00F82EFB" w:rsidRPr="009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E"/>
    <w:rsid w:val="0010087A"/>
    <w:rsid w:val="00162CA1"/>
    <w:rsid w:val="002B4344"/>
    <w:rsid w:val="004845EC"/>
    <w:rsid w:val="00497F6B"/>
    <w:rsid w:val="006F15AE"/>
    <w:rsid w:val="00742AE1"/>
    <w:rsid w:val="00911A78"/>
    <w:rsid w:val="00B25C6F"/>
    <w:rsid w:val="00E04379"/>
    <w:rsid w:val="00E434E6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CA6"/>
  <w15:chartTrackingRefBased/>
  <w15:docId w15:val="{5D01C3FD-3BCB-42B8-AAFC-E94B51E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43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3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37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B25C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5C6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B2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25C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B25C6F"/>
  </w:style>
  <w:style w:type="character" w:customStyle="1" w:styleId="30">
    <w:name w:val="Заголовок 3 Знак"/>
    <w:basedOn w:val="a0"/>
    <w:link w:val="3"/>
    <w:uiPriority w:val="9"/>
    <w:rsid w:val="002B43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1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13" Type="http://schemas.openxmlformats.org/officeDocument/2006/relationships/hyperlink" Target="http://pravo.eup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0525680" TargetMode="External"/><Relationship Id="rId12" Type="http://schemas.openxmlformats.org/officeDocument/2006/relationships/hyperlink" Target="http://www.allpravo.ru/librar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ga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www.consultant.ru/online/" TargetMode="External"/><Relationship Id="rId5" Type="http://schemas.openxmlformats.org/officeDocument/2006/relationships/hyperlink" Target="https://online.zakon.kz/Document/?doc_id=1032460" TargetMode="External"/><Relationship Id="rId15" Type="http://schemas.openxmlformats.org/officeDocument/2006/relationships/hyperlink" Target="http://www.pravoteka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hyperlink" Target="https://online.zakon.kz/" TargetMode="Externa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lawclinic.ru/library.phtml?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hp</dc:creator>
  <cp:keywords/>
  <dc:description/>
  <cp:lastModifiedBy>intel hp</cp:lastModifiedBy>
  <cp:revision>2</cp:revision>
  <dcterms:created xsi:type="dcterms:W3CDTF">2022-10-29T08:07:00Z</dcterms:created>
  <dcterms:modified xsi:type="dcterms:W3CDTF">2022-10-29T08:07:00Z</dcterms:modified>
</cp:coreProperties>
</file>